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D81" w:rsidRDefault="00E74732">
      <w:pPr>
        <w:spacing w:after="0" w:line="259" w:lineRule="auto"/>
        <w:ind w:left="-1417" w:right="10492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-327545</wp:posOffset>
                </wp:positionH>
                <wp:positionV relativeFrom="paragraph">
                  <wp:posOffset>3307573</wp:posOffset>
                </wp:positionV>
                <wp:extent cx="5950206" cy="3479800"/>
                <wp:effectExtent l="0" t="0" r="0" b="6350"/>
                <wp:wrapNone/>
                <wp:docPr id="4101" name="Надпись 4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206" cy="347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0274" w:rsidRPr="00910274" w:rsidRDefault="0097011A" w:rsidP="00910274">
                            <w:pPr>
                              <w:spacing w:after="0" w:line="360" w:lineRule="auto"/>
                              <w:ind w:left="0" w:right="403" w:hanging="11"/>
                              <w:jc w:val="left"/>
                              <w:rPr>
                                <w:rFonts w:ascii="Roboto Light" w:hAnsi="Roboto Light"/>
                                <w:b/>
                                <w:color w:val="FFFFFF" w:themeColor="background1"/>
                                <w:sz w:val="54"/>
                                <w:szCs w:val="56"/>
                              </w:rPr>
                            </w:pPr>
                            <w:r>
                              <w:rPr>
                                <w:rFonts w:ascii="Roboto Light" w:hAnsi="Roboto Light"/>
                                <w:b/>
                                <w:color w:val="FFFFFF" w:themeColor="background1"/>
                                <w:sz w:val="54"/>
                                <w:szCs w:val="56"/>
                              </w:rPr>
                              <w:t>МАСЛОЖИРОВАЯ ПРОДУКЦИЯ</w:t>
                            </w:r>
                          </w:p>
                          <w:p w:rsidR="00910274" w:rsidRPr="00910274" w:rsidRDefault="00910274" w:rsidP="00910274">
                            <w:pPr>
                              <w:spacing w:after="0" w:line="360" w:lineRule="auto"/>
                              <w:ind w:left="0" w:right="403" w:hanging="11"/>
                              <w:jc w:val="left"/>
                              <w:rPr>
                                <w:rFonts w:ascii="Roboto Light" w:hAnsi="Roboto Light"/>
                                <w:b/>
                                <w:color w:val="FFFFFF" w:themeColor="background1"/>
                                <w:sz w:val="54"/>
                                <w:szCs w:val="56"/>
                              </w:rPr>
                            </w:pPr>
                            <w:r w:rsidRPr="00910274">
                              <w:rPr>
                                <w:rFonts w:ascii="Roboto Light" w:hAnsi="Roboto Light"/>
                                <w:b/>
                                <w:color w:val="FFFFFF" w:themeColor="background1"/>
                                <w:sz w:val="54"/>
                                <w:szCs w:val="56"/>
                              </w:rPr>
                              <w:t xml:space="preserve">РУСАГРО НА НАЦИОНАЛЬНОЙ </w:t>
                            </w:r>
                          </w:p>
                          <w:p w:rsidR="00910274" w:rsidRPr="00910274" w:rsidRDefault="00910274" w:rsidP="00910274">
                            <w:pPr>
                              <w:spacing w:after="0" w:line="360" w:lineRule="auto"/>
                              <w:ind w:left="0" w:right="403" w:hanging="11"/>
                              <w:jc w:val="left"/>
                              <w:rPr>
                                <w:rFonts w:ascii="Roboto Light" w:hAnsi="Roboto Light"/>
                                <w:b/>
                                <w:color w:val="FFFFFF" w:themeColor="background1"/>
                                <w:sz w:val="54"/>
                                <w:szCs w:val="56"/>
                              </w:rPr>
                            </w:pPr>
                            <w:r w:rsidRPr="00910274">
                              <w:rPr>
                                <w:rFonts w:ascii="Roboto Light" w:hAnsi="Roboto Light"/>
                                <w:b/>
                                <w:color w:val="FFFFFF" w:themeColor="background1"/>
                                <w:sz w:val="54"/>
                                <w:szCs w:val="56"/>
                              </w:rPr>
                              <w:t>ТОВАРНОЙ БИРЖЕ</w:t>
                            </w:r>
                          </w:p>
                          <w:p w:rsidR="00910274" w:rsidRPr="00910274" w:rsidRDefault="00910274" w:rsidP="00910274">
                            <w:pPr>
                              <w:spacing w:after="0" w:line="360" w:lineRule="auto"/>
                              <w:ind w:left="0" w:hanging="11"/>
                              <w:jc w:val="left"/>
                              <w:rPr>
                                <w:rFonts w:ascii="Roboto Light" w:hAnsi="Roboto Light"/>
                                <w:b/>
                                <w:color w:val="FFFFFF" w:themeColor="background1"/>
                                <w:sz w:val="54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101" o:spid="_x0000_s1026" type="#_x0000_t202" style="position:absolute;left:0;text-align:left;margin-left:-25.8pt;margin-top:260.45pt;width:468.5pt;height:27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nzSQIAAF4EAAAOAAAAZHJzL2Uyb0RvYy54bWysVL1u2zAQ3gv0HQjutWTHdmLBcuAmcFHA&#10;SAI4RWaaomwBFI8laUvu1r2vkHfo0KFbX8F5ox4p+Qdpp6ILdbz/+76jxtd1KclWGFuASmm3E1Mi&#10;FIesUKuUfnqcvbuixDqmMiZBiZTuhKXXk7dvxpVORA/WIDNhCCZRNql0StfO6SSKLF+LktkOaKHQ&#10;mIMpmcOrWUWZYRVmL2XUi+NhVIHJtAEurEXtbWOkk5A/zwV393luhSMypdibC6cJ59Kf0WTMkpVh&#10;el3wtg32D12UrFBY9JjqljlGNqb4I1VZcAMWctfhUEaQ5wUXYQacphu/mmaxZlqEWRAcq48w2f+X&#10;lt9tHwwpspT2u3GXEsVKZGn/vP++/7H/tf/58vXlGwkmRKrSNsGAhcYQV7+HGhn3CHq9RaUHoM5N&#10;6b84GkE7Yr474ixqRzgqB6NB3IuHlHC0XfQvR1dxYCI6hWtj3QcBJfFCSg0SGfBl27l1WBJdDy6+&#10;moJZIWUgUypSpXR4MYhDwNGCEVJh4KlZL7l6WbcTLCHb4WAGmiWxms8KLD5n1j0wg1uBs+Cmu3s8&#10;cglYBFqJkjWYL3/Te38kC62UVLhlKbWfN8wISuRHhTSOuv2+X8tw6Q8ue3gx55bluUVtyhvARUae&#10;sLsgen8nD2JuoHzCBzH1VdHEFMfaKXUH8cY1u48PiovpNDjhImrm5mqhuU/t4fTQPtZPzOgWf4fU&#10;3cFhH1nyiobGtyFiunGQF4EjD3CDaos7LnGgrn1w/pWc34PX6bcw+Q0AAP//AwBQSwMEFAAGAAgA&#10;AAAhAGOVuczjAAAADAEAAA8AAABkcnMvZG93bnJldi54bWxMj8FOwzAQRO9I/IO1SNxauxGJ3BCn&#10;qiJVSAgOLb1wc+JtEhGvQ+y2ga/HnOC4mqeZt8VmtgO74OR7RwpWSwEMqXGmp1bB8W23kMB80GT0&#10;4AgVfKGHTXl7U+jcuCvt8XIILYsl5HOtoAthzDn3TYdW+6UbkWJ2cpPVIZ5Ty82kr7HcDjwRIuNW&#10;9xQXOj1i1WHzcThbBc/V7lXv68TK76F6ejltx8/je6rU/d28fQQWcA5/MPzqR3Uoo1PtzmQ8GxQs&#10;0lUWUQVpItbAIiFl+gCsjqjI5Bp4WfD/T5Q/AAAA//8DAFBLAQItABQABgAIAAAAIQC2gziS/gAA&#10;AOEBAAATAAAAAAAAAAAAAAAAAAAAAABbQ29udGVudF9UeXBlc10ueG1sUEsBAi0AFAAGAAgAAAAh&#10;ADj9If/WAAAAlAEAAAsAAAAAAAAAAAAAAAAALwEAAF9yZWxzLy5yZWxzUEsBAi0AFAAGAAgAAAAh&#10;AC/+KfNJAgAAXgQAAA4AAAAAAAAAAAAAAAAALgIAAGRycy9lMm9Eb2MueG1sUEsBAi0AFAAGAAgA&#10;AAAhAGOVuczjAAAADAEAAA8AAAAAAAAAAAAAAAAAowQAAGRycy9kb3ducmV2LnhtbFBLBQYAAAAA&#10;BAAEAPMAAACzBQAAAAA=&#10;" filled="f" stroked="f" strokeweight=".5pt">
                <v:textbox>
                  <w:txbxContent>
                    <w:p w:rsidR="00910274" w:rsidRPr="00910274" w:rsidRDefault="0097011A" w:rsidP="00910274">
                      <w:pPr>
                        <w:spacing w:after="0" w:line="360" w:lineRule="auto"/>
                        <w:ind w:left="0" w:right="403" w:hanging="11"/>
                        <w:jc w:val="left"/>
                        <w:rPr>
                          <w:rFonts w:ascii="Roboto Light" w:hAnsi="Roboto Light"/>
                          <w:b/>
                          <w:color w:val="FFFFFF" w:themeColor="background1"/>
                          <w:sz w:val="54"/>
                          <w:szCs w:val="56"/>
                        </w:rPr>
                      </w:pPr>
                      <w:r>
                        <w:rPr>
                          <w:rFonts w:ascii="Roboto Light" w:hAnsi="Roboto Light"/>
                          <w:b/>
                          <w:color w:val="FFFFFF" w:themeColor="background1"/>
                          <w:sz w:val="54"/>
                          <w:szCs w:val="56"/>
                        </w:rPr>
                        <w:t>МАСЛОЖИРОВАЯ ПРОДУКЦИЯ</w:t>
                      </w:r>
                    </w:p>
                    <w:p w:rsidR="00910274" w:rsidRPr="00910274" w:rsidRDefault="00910274" w:rsidP="00910274">
                      <w:pPr>
                        <w:spacing w:after="0" w:line="360" w:lineRule="auto"/>
                        <w:ind w:left="0" w:right="403" w:hanging="11"/>
                        <w:jc w:val="left"/>
                        <w:rPr>
                          <w:rFonts w:ascii="Roboto Light" w:hAnsi="Roboto Light"/>
                          <w:b/>
                          <w:color w:val="FFFFFF" w:themeColor="background1"/>
                          <w:sz w:val="54"/>
                          <w:szCs w:val="56"/>
                        </w:rPr>
                      </w:pPr>
                      <w:r w:rsidRPr="00910274">
                        <w:rPr>
                          <w:rFonts w:ascii="Roboto Light" w:hAnsi="Roboto Light"/>
                          <w:b/>
                          <w:color w:val="FFFFFF" w:themeColor="background1"/>
                          <w:sz w:val="54"/>
                          <w:szCs w:val="56"/>
                        </w:rPr>
                        <w:t xml:space="preserve">РУСАГРО НА НАЦИОНАЛЬНОЙ </w:t>
                      </w:r>
                    </w:p>
                    <w:p w:rsidR="00910274" w:rsidRPr="00910274" w:rsidRDefault="00910274" w:rsidP="00910274">
                      <w:pPr>
                        <w:spacing w:after="0" w:line="360" w:lineRule="auto"/>
                        <w:ind w:left="0" w:right="403" w:hanging="11"/>
                        <w:jc w:val="left"/>
                        <w:rPr>
                          <w:rFonts w:ascii="Roboto Light" w:hAnsi="Roboto Light"/>
                          <w:b/>
                          <w:color w:val="FFFFFF" w:themeColor="background1"/>
                          <w:sz w:val="54"/>
                          <w:szCs w:val="56"/>
                        </w:rPr>
                      </w:pPr>
                      <w:r w:rsidRPr="00910274">
                        <w:rPr>
                          <w:rFonts w:ascii="Roboto Light" w:hAnsi="Roboto Light"/>
                          <w:b/>
                          <w:color w:val="FFFFFF" w:themeColor="background1"/>
                          <w:sz w:val="54"/>
                          <w:szCs w:val="56"/>
                        </w:rPr>
                        <w:t>ТОВАРНОЙ БИРЖЕ</w:t>
                      </w:r>
                    </w:p>
                    <w:p w:rsidR="00910274" w:rsidRPr="00910274" w:rsidRDefault="00910274" w:rsidP="00910274">
                      <w:pPr>
                        <w:spacing w:after="0" w:line="360" w:lineRule="auto"/>
                        <w:ind w:left="0" w:hanging="11"/>
                        <w:jc w:val="left"/>
                        <w:rPr>
                          <w:rFonts w:ascii="Roboto Light" w:hAnsi="Roboto Light"/>
                          <w:b/>
                          <w:color w:val="FFFFFF" w:themeColor="background1"/>
                          <w:sz w:val="54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4732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124E96FB">
            <wp:simplePos x="0" y="0"/>
            <wp:positionH relativeFrom="column">
              <wp:posOffset>-327660</wp:posOffset>
            </wp:positionH>
            <wp:positionV relativeFrom="paragraph">
              <wp:posOffset>-241241</wp:posOffset>
            </wp:positionV>
            <wp:extent cx="1910686" cy="792037"/>
            <wp:effectExtent l="0" t="0" r="0" b="8255"/>
            <wp:wrapNone/>
            <wp:docPr id="4103" name="Рисунок 4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686" cy="79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274" w:rsidRPr="00910274">
        <w:rPr>
          <w:noProof/>
        </w:rPr>
        <w:drawing>
          <wp:anchor distT="0" distB="0" distL="114300" distR="114300" simplePos="0" relativeHeight="251665408" behindDoc="0" locked="0" layoutInCell="1" allowOverlap="1" wp14:anchorId="6C4766B5">
            <wp:simplePos x="0" y="0"/>
            <wp:positionH relativeFrom="column">
              <wp:posOffset>-900119</wp:posOffset>
            </wp:positionH>
            <wp:positionV relativeFrom="paragraph">
              <wp:posOffset>-759829</wp:posOffset>
            </wp:positionV>
            <wp:extent cx="7545070" cy="10667169"/>
            <wp:effectExtent l="0" t="0" r="0" b="1270"/>
            <wp:wrapNone/>
            <wp:docPr id="4100" name="Рисунок 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6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A28">
        <w:br w:type="page"/>
      </w:r>
    </w:p>
    <w:p w:rsidR="0097011A" w:rsidRDefault="0097011A" w:rsidP="007B66A5">
      <w:pPr>
        <w:spacing w:after="0" w:line="259" w:lineRule="auto"/>
        <w:ind w:left="-284" w:right="451" w:hanging="10"/>
        <w:jc w:val="left"/>
        <w:rPr>
          <w:b/>
          <w:color w:val="616163"/>
          <w:sz w:val="52"/>
        </w:rPr>
      </w:pPr>
      <w:bookmarkStart w:id="0" w:name="_GoBack"/>
      <w:r w:rsidRPr="0097011A">
        <w:rPr>
          <w:b/>
          <w:color w:val="616163"/>
          <w:sz w:val="52"/>
        </w:rPr>
        <w:lastRenderedPageBreak/>
        <w:t>МАСЛОЖИРОВАЯ ПРОДУКЦИЯ</w:t>
      </w:r>
    </w:p>
    <w:bookmarkEnd w:id="0"/>
    <w:p w:rsidR="00E075A7" w:rsidRPr="007B66A5" w:rsidRDefault="00AE31F2" w:rsidP="007B66A5">
      <w:pPr>
        <w:spacing w:after="0" w:line="259" w:lineRule="auto"/>
        <w:ind w:left="-284" w:right="451" w:hanging="10"/>
        <w:jc w:val="left"/>
        <w:rPr>
          <w:b/>
          <w:color w:val="616163"/>
          <w:sz w:val="52"/>
        </w:rPr>
      </w:pPr>
      <w:r w:rsidRPr="007B66A5">
        <w:rPr>
          <w:b/>
          <w:color w:val="616163"/>
          <w:sz w:val="52"/>
        </w:rPr>
        <w:t>РУСАГРО</w:t>
      </w:r>
      <w:r w:rsidRPr="007B66A5" w:rsidDel="00E075A7">
        <w:rPr>
          <w:b/>
          <w:color w:val="616163"/>
          <w:sz w:val="52"/>
        </w:rPr>
        <w:t xml:space="preserve"> </w:t>
      </w:r>
      <w:r w:rsidRPr="007B66A5">
        <w:rPr>
          <w:b/>
          <w:color w:val="616163"/>
          <w:sz w:val="52"/>
        </w:rPr>
        <w:t xml:space="preserve">НА НАЦИОНАЛЬНОЙ </w:t>
      </w:r>
    </w:p>
    <w:p w:rsidR="004710AE" w:rsidRPr="007B66A5" w:rsidRDefault="00AE31F2" w:rsidP="007B66A5">
      <w:pPr>
        <w:spacing w:after="0" w:line="259" w:lineRule="auto"/>
        <w:ind w:left="-284" w:right="451" w:hanging="10"/>
        <w:jc w:val="left"/>
        <w:rPr>
          <w:color w:val="616163"/>
        </w:rPr>
      </w:pPr>
      <w:r w:rsidRPr="007B66A5">
        <w:rPr>
          <w:b/>
          <w:color w:val="616163"/>
          <w:sz w:val="52"/>
        </w:rPr>
        <w:t>ТОВАРНОЙ БИРЖЕ</w:t>
      </w:r>
      <w:r w:rsidRPr="007B66A5">
        <w:rPr>
          <w:color w:val="616163"/>
        </w:rPr>
        <w:t xml:space="preserve"> </w:t>
      </w:r>
    </w:p>
    <w:p w:rsidR="007B66A5" w:rsidRDefault="007B66A5" w:rsidP="007B66A5">
      <w:pPr>
        <w:spacing w:after="0" w:line="259" w:lineRule="auto"/>
        <w:ind w:left="-284" w:right="451" w:firstLine="0"/>
        <w:jc w:val="left"/>
      </w:pPr>
    </w:p>
    <w:p w:rsidR="00521AFD" w:rsidRDefault="004710AE" w:rsidP="007B66A5">
      <w:pPr>
        <w:ind w:left="-284" w:right="119" w:firstLine="0"/>
        <w:rPr>
          <w:sz w:val="26"/>
          <w:szCs w:val="26"/>
        </w:rPr>
      </w:pPr>
      <w:r w:rsidRPr="007B66A5">
        <w:rPr>
          <w:sz w:val="26"/>
          <w:szCs w:val="26"/>
        </w:rPr>
        <w:t xml:space="preserve">ГК "РУСАГРО" </w:t>
      </w:r>
      <w:r w:rsidR="00AE31F2" w:rsidRPr="007B66A5">
        <w:rPr>
          <w:sz w:val="26"/>
          <w:szCs w:val="26"/>
        </w:rPr>
        <w:t>запус</w:t>
      </w:r>
      <w:r w:rsidR="00AE31F2">
        <w:rPr>
          <w:sz w:val="26"/>
          <w:szCs w:val="26"/>
        </w:rPr>
        <w:t>кает</w:t>
      </w:r>
      <w:r w:rsidR="00AE31F2" w:rsidRPr="007B66A5">
        <w:rPr>
          <w:sz w:val="26"/>
          <w:szCs w:val="26"/>
        </w:rPr>
        <w:t xml:space="preserve"> </w:t>
      </w:r>
      <w:r w:rsidR="00E075A7" w:rsidRPr="007B66A5">
        <w:rPr>
          <w:sz w:val="26"/>
          <w:szCs w:val="26"/>
        </w:rPr>
        <w:t>организованные биржевые торги</w:t>
      </w:r>
      <w:r w:rsidRPr="007B66A5">
        <w:rPr>
          <w:sz w:val="26"/>
          <w:szCs w:val="26"/>
        </w:rPr>
        <w:t>, которые будут проводиться на Национальной товарной бирже в виде аукционов</w:t>
      </w:r>
      <w:r w:rsidR="00AE31F2">
        <w:rPr>
          <w:sz w:val="26"/>
          <w:szCs w:val="26"/>
        </w:rPr>
        <w:t xml:space="preserve"> с 01.01.2024 года</w:t>
      </w:r>
      <w:r w:rsidR="00094BE4" w:rsidRPr="007B66A5">
        <w:rPr>
          <w:sz w:val="26"/>
          <w:szCs w:val="26"/>
        </w:rPr>
        <w:t>.</w:t>
      </w:r>
      <w:r w:rsidR="0008458A" w:rsidRPr="007B66A5">
        <w:rPr>
          <w:sz w:val="26"/>
          <w:szCs w:val="26"/>
        </w:rPr>
        <w:t xml:space="preserve"> </w:t>
      </w:r>
    </w:p>
    <w:p w:rsidR="00E075A7" w:rsidRPr="007B66A5" w:rsidRDefault="0013196D" w:rsidP="007B66A5">
      <w:pPr>
        <w:ind w:left="-284" w:right="119" w:firstLine="0"/>
        <w:rPr>
          <w:sz w:val="26"/>
          <w:szCs w:val="26"/>
        </w:rPr>
      </w:pPr>
      <w:r w:rsidRPr="007B66A5">
        <w:rPr>
          <w:sz w:val="26"/>
          <w:szCs w:val="26"/>
        </w:rPr>
        <w:t xml:space="preserve">Общий объем лотов составит </w:t>
      </w:r>
      <w:r w:rsidR="004F0D56">
        <w:rPr>
          <w:sz w:val="26"/>
          <w:szCs w:val="26"/>
        </w:rPr>
        <w:t>от</w:t>
      </w:r>
      <w:r w:rsidR="004F0D56" w:rsidRPr="007B66A5">
        <w:rPr>
          <w:sz w:val="26"/>
          <w:szCs w:val="26"/>
        </w:rPr>
        <w:t xml:space="preserve"> </w:t>
      </w:r>
      <w:r w:rsidR="00D55CA7" w:rsidRPr="007B66A5">
        <w:rPr>
          <w:sz w:val="26"/>
          <w:szCs w:val="26"/>
        </w:rPr>
        <w:t>1200 тонн</w:t>
      </w:r>
      <w:r w:rsidR="004F0D56" w:rsidRPr="004F0D56">
        <w:rPr>
          <w:sz w:val="26"/>
          <w:szCs w:val="26"/>
        </w:rPr>
        <w:t xml:space="preserve"> </w:t>
      </w:r>
      <w:r w:rsidR="004F0D56" w:rsidRPr="007B66A5">
        <w:rPr>
          <w:sz w:val="26"/>
          <w:szCs w:val="26"/>
        </w:rPr>
        <w:t>продукции компании</w:t>
      </w:r>
      <w:r w:rsidR="00D55CA7" w:rsidRPr="007B66A5">
        <w:rPr>
          <w:sz w:val="26"/>
          <w:szCs w:val="26"/>
        </w:rPr>
        <w:t xml:space="preserve"> в месяц</w:t>
      </w:r>
      <w:r w:rsidR="00094BE4" w:rsidRPr="007B66A5">
        <w:rPr>
          <w:sz w:val="26"/>
          <w:szCs w:val="26"/>
        </w:rPr>
        <w:t xml:space="preserve">. Регулярность проведения торгов: </w:t>
      </w:r>
      <w:r w:rsidR="004F0D56">
        <w:rPr>
          <w:sz w:val="26"/>
          <w:szCs w:val="26"/>
        </w:rPr>
        <w:t xml:space="preserve">до </w:t>
      </w:r>
      <w:r w:rsidR="00094BE4" w:rsidRPr="007B66A5">
        <w:rPr>
          <w:sz w:val="26"/>
          <w:szCs w:val="26"/>
        </w:rPr>
        <w:t>2 раз в неделю</w:t>
      </w:r>
      <w:r w:rsidR="00D55CA7" w:rsidRPr="007B66A5">
        <w:rPr>
          <w:sz w:val="26"/>
          <w:szCs w:val="26"/>
        </w:rPr>
        <w:t>.</w:t>
      </w:r>
    </w:p>
    <w:p w:rsidR="004710AE" w:rsidRPr="007B66A5" w:rsidRDefault="004710AE" w:rsidP="007B66A5">
      <w:pPr>
        <w:spacing w:after="0" w:line="259" w:lineRule="auto"/>
        <w:ind w:left="-284" w:right="119" w:firstLine="0"/>
        <w:rPr>
          <w:sz w:val="26"/>
          <w:szCs w:val="26"/>
        </w:rPr>
      </w:pPr>
      <w:r w:rsidRPr="007B66A5">
        <w:rPr>
          <w:sz w:val="26"/>
          <w:szCs w:val="26"/>
        </w:rPr>
        <w:t xml:space="preserve">Закупки на НТБ позволят клиентам "РУСАГРО" получать информацию о ценах, заявках, спросе и предложении, сделках, объемах торгов в режиме реального времени. </w:t>
      </w:r>
    </w:p>
    <w:p w:rsidR="00E075A7" w:rsidRPr="007B66A5" w:rsidRDefault="00E075A7" w:rsidP="007B66A5">
      <w:pPr>
        <w:spacing w:after="0" w:line="259" w:lineRule="auto"/>
        <w:ind w:left="-284" w:right="119" w:hanging="10"/>
        <w:rPr>
          <w:sz w:val="26"/>
          <w:szCs w:val="26"/>
        </w:rPr>
      </w:pPr>
    </w:p>
    <w:p w:rsidR="006A017E" w:rsidRPr="007B66A5" w:rsidRDefault="006A017E" w:rsidP="007B66A5">
      <w:pPr>
        <w:spacing w:after="0" w:line="259" w:lineRule="auto"/>
        <w:ind w:left="-284" w:right="119" w:firstLine="0"/>
        <w:rPr>
          <w:sz w:val="26"/>
          <w:szCs w:val="26"/>
        </w:rPr>
      </w:pPr>
      <w:r w:rsidRPr="007B66A5">
        <w:rPr>
          <w:sz w:val="26"/>
          <w:szCs w:val="26"/>
        </w:rPr>
        <w:t>Биржа позволяет использова</w:t>
      </w:r>
      <w:r w:rsidR="0097011A">
        <w:rPr>
          <w:sz w:val="26"/>
          <w:szCs w:val="26"/>
        </w:rPr>
        <w:t>ть</w:t>
      </w:r>
      <w:r w:rsidRPr="007B66A5">
        <w:rPr>
          <w:sz w:val="26"/>
          <w:szCs w:val="26"/>
        </w:rPr>
        <w:t xml:space="preserve"> цен</w:t>
      </w:r>
      <w:r w:rsidR="0097011A">
        <w:rPr>
          <w:sz w:val="26"/>
          <w:szCs w:val="26"/>
        </w:rPr>
        <w:t>ы</w:t>
      </w:r>
      <w:r w:rsidRPr="007B66A5">
        <w:rPr>
          <w:sz w:val="26"/>
          <w:szCs w:val="26"/>
        </w:rPr>
        <w:t xml:space="preserve"> проведенных аукционов в качестве индикатора при заключении долгосрочных контрактов на поставку</w:t>
      </w:r>
      <w:r w:rsidR="00E075A7" w:rsidRPr="007B66A5">
        <w:rPr>
          <w:sz w:val="26"/>
          <w:szCs w:val="26"/>
        </w:rPr>
        <w:t xml:space="preserve">. </w:t>
      </w:r>
    </w:p>
    <w:p w:rsidR="00E075A7" w:rsidRPr="007B66A5" w:rsidRDefault="00E075A7" w:rsidP="00281159">
      <w:pPr>
        <w:spacing w:after="0" w:line="259" w:lineRule="auto"/>
        <w:ind w:left="-284" w:right="119" w:firstLine="0"/>
        <w:rPr>
          <w:sz w:val="26"/>
          <w:szCs w:val="26"/>
        </w:rPr>
      </w:pPr>
    </w:p>
    <w:p w:rsidR="00E075A7" w:rsidRPr="00CF2074" w:rsidRDefault="00CF2074" w:rsidP="00281159">
      <w:pPr>
        <w:spacing w:after="0" w:line="259" w:lineRule="auto"/>
        <w:ind w:left="-284" w:right="119" w:firstLine="0"/>
        <w:rPr>
          <w:b/>
          <w:sz w:val="26"/>
          <w:szCs w:val="26"/>
        </w:rPr>
      </w:pPr>
      <w:r w:rsidRPr="00CF2074">
        <w:rPr>
          <w:b/>
          <w:color w:val="616163"/>
          <w:sz w:val="26"/>
          <w:szCs w:val="26"/>
        </w:rPr>
        <w:t>ПРЕИМУЩЕСТВА ЗАКУПОК НА НАЦИОНАЛЬНОЙ ТОВАРНОЙ БИРЖЕ:</w:t>
      </w:r>
    </w:p>
    <w:p w:rsidR="005A216D" w:rsidRPr="007B66A5" w:rsidRDefault="000B2AC7" w:rsidP="00281159">
      <w:pPr>
        <w:spacing w:after="0" w:line="259" w:lineRule="auto"/>
        <w:ind w:left="-284" w:right="119"/>
        <w:rPr>
          <w:sz w:val="26"/>
          <w:szCs w:val="26"/>
        </w:rPr>
      </w:pPr>
      <w:r w:rsidRPr="007B66A5">
        <w:rPr>
          <w:sz w:val="26"/>
          <w:szCs w:val="26"/>
        </w:rPr>
        <w:t>- Открытые и прозрачные электронные онлайн торги с равными условиями для всех участников</w:t>
      </w:r>
    </w:p>
    <w:p w:rsidR="000B2AC7" w:rsidRPr="007B66A5" w:rsidRDefault="005A216D" w:rsidP="00281159">
      <w:pPr>
        <w:spacing w:after="0" w:line="259" w:lineRule="auto"/>
        <w:ind w:left="-284" w:right="119"/>
        <w:rPr>
          <w:sz w:val="26"/>
          <w:szCs w:val="26"/>
        </w:rPr>
      </w:pPr>
      <w:r w:rsidRPr="007B66A5">
        <w:rPr>
          <w:sz w:val="26"/>
          <w:szCs w:val="26"/>
        </w:rPr>
        <w:t xml:space="preserve">- </w:t>
      </w:r>
      <w:r w:rsidR="000B2AC7" w:rsidRPr="007B66A5">
        <w:rPr>
          <w:sz w:val="26"/>
          <w:szCs w:val="26"/>
        </w:rPr>
        <w:t xml:space="preserve">Прямой допуск на биржевые торги (без посредников) </w:t>
      </w:r>
    </w:p>
    <w:p w:rsidR="000B2AC7" w:rsidRPr="007B66A5" w:rsidRDefault="000B2AC7" w:rsidP="00281159">
      <w:pPr>
        <w:spacing w:after="0" w:line="259" w:lineRule="auto"/>
        <w:ind w:left="-284" w:right="119"/>
        <w:rPr>
          <w:sz w:val="26"/>
          <w:szCs w:val="26"/>
        </w:rPr>
      </w:pPr>
      <w:r w:rsidRPr="007B66A5">
        <w:rPr>
          <w:sz w:val="26"/>
          <w:szCs w:val="26"/>
        </w:rPr>
        <w:t>-</w:t>
      </w:r>
      <w:r w:rsidR="005A216D" w:rsidRPr="007B66A5">
        <w:rPr>
          <w:sz w:val="26"/>
          <w:szCs w:val="26"/>
        </w:rPr>
        <w:t xml:space="preserve"> </w:t>
      </w:r>
      <w:r w:rsidRPr="007B66A5">
        <w:rPr>
          <w:sz w:val="26"/>
          <w:szCs w:val="26"/>
        </w:rPr>
        <w:t>Для заключения сделки не требуется внесение гарантийных взносов и залогов</w:t>
      </w:r>
    </w:p>
    <w:p w:rsidR="000B2AC7" w:rsidRPr="007B66A5" w:rsidRDefault="00EF2E49" w:rsidP="00281159">
      <w:pPr>
        <w:spacing w:after="0" w:line="259" w:lineRule="auto"/>
        <w:ind w:left="-284" w:right="119"/>
        <w:rPr>
          <w:sz w:val="26"/>
          <w:szCs w:val="26"/>
        </w:rPr>
      </w:pPr>
      <w:r w:rsidRPr="007B66A5">
        <w:rPr>
          <w:sz w:val="26"/>
          <w:szCs w:val="26"/>
        </w:rPr>
        <w:t xml:space="preserve">- </w:t>
      </w:r>
      <w:r w:rsidR="000B2AC7" w:rsidRPr="007B66A5">
        <w:rPr>
          <w:sz w:val="26"/>
          <w:szCs w:val="26"/>
        </w:rPr>
        <w:t>Заключенные на биржевых торгах договоры не требуют бумажного оформления, заключаются автоматически и имеют статус биржевой сделки</w:t>
      </w:r>
    </w:p>
    <w:p w:rsidR="00E075A7" w:rsidRDefault="00EF2E49" w:rsidP="00281159">
      <w:pPr>
        <w:spacing w:after="0" w:line="259" w:lineRule="auto"/>
        <w:ind w:left="-284" w:right="119"/>
        <w:rPr>
          <w:sz w:val="26"/>
          <w:szCs w:val="26"/>
        </w:rPr>
      </w:pPr>
      <w:r w:rsidRPr="007B66A5">
        <w:rPr>
          <w:sz w:val="26"/>
          <w:szCs w:val="26"/>
        </w:rPr>
        <w:t xml:space="preserve">- </w:t>
      </w:r>
      <w:r w:rsidR="005A216D" w:rsidRPr="007B66A5">
        <w:rPr>
          <w:sz w:val="26"/>
          <w:szCs w:val="26"/>
        </w:rPr>
        <w:t>Клиент получает п</w:t>
      </w:r>
      <w:r w:rsidR="00E075A7" w:rsidRPr="007B66A5">
        <w:rPr>
          <w:sz w:val="26"/>
          <w:szCs w:val="26"/>
        </w:rPr>
        <w:t>рямые поставки</w:t>
      </w:r>
      <w:r w:rsidRPr="007B66A5">
        <w:rPr>
          <w:sz w:val="26"/>
          <w:szCs w:val="26"/>
        </w:rPr>
        <w:t xml:space="preserve"> продукции </w:t>
      </w:r>
      <w:r w:rsidR="00E075A7" w:rsidRPr="007B66A5">
        <w:rPr>
          <w:sz w:val="26"/>
          <w:szCs w:val="26"/>
        </w:rPr>
        <w:t>с производственной площадки</w:t>
      </w:r>
    </w:p>
    <w:p w:rsidR="0097011A" w:rsidRDefault="0097011A" w:rsidP="00281159">
      <w:pPr>
        <w:spacing w:after="0" w:line="259" w:lineRule="auto"/>
        <w:ind w:left="-284" w:right="119"/>
        <w:rPr>
          <w:sz w:val="26"/>
          <w:szCs w:val="26"/>
        </w:rPr>
      </w:pPr>
      <w:r>
        <w:rPr>
          <w:sz w:val="26"/>
          <w:szCs w:val="26"/>
        </w:rPr>
        <w:t xml:space="preserve">- Процедура регистрация на НТБ проводится </w:t>
      </w:r>
      <w:r w:rsidR="004F0D56">
        <w:rPr>
          <w:sz w:val="26"/>
          <w:szCs w:val="26"/>
        </w:rPr>
        <w:t>однократно</w:t>
      </w:r>
    </w:p>
    <w:p w:rsidR="0097011A" w:rsidRPr="007B66A5" w:rsidRDefault="0097011A" w:rsidP="00281159">
      <w:pPr>
        <w:spacing w:after="0" w:line="259" w:lineRule="auto"/>
        <w:ind w:left="-284" w:right="119"/>
        <w:rPr>
          <w:sz w:val="26"/>
          <w:szCs w:val="26"/>
        </w:rPr>
      </w:pPr>
      <w:r>
        <w:rPr>
          <w:sz w:val="26"/>
          <w:szCs w:val="26"/>
        </w:rPr>
        <w:t xml:space="preserve">- Регистрация на бирже открывает доступ </w:t>
      </w:r>
      <w:r w:rsidR="00BC3119">
        <w:rPr>
          <w:sz w:val="26"/>
          <w:szCs w:val="26"/>
        </w:rPr>
        <w:t xml:space="preserve">к аукционам </w:t>
      </w:r>
      <w:r>
        <w:rPr>
          <w:sz w:val="26"/>
          <w:szCs w:val="26"/>
        </w:rPr>
        <w:t xml:space="preserve">не только масложировой продукции РУСАГРО, </w:t>
      </w:r>
      <w:r w:rsidR="00BC3119">
        <w:rPr>
          <w:sz w:val="26"/>
          <w:szCs w:val="26"/>
        </w:rPr>
        <w:t>но и к остальным лотам</w:t>
      </w:r>
      <w:r>
        <w:rPr>
          <w:sz w:val="26"/>
          <w:szCs w:val="26"/>
        </w:rPr>
        <w:t>.</w:t>
      </w:r>
    </w:p>
    <w:p w:rsidR="004710AE" w:rsidRPr="007B66A5" w:rsidRDefault="007B66A5" w:rsidP="007B66A5">
      <w:pPr>
        <w:spacing w:after="0" w:line="259" w:lineRule="auto"/>
        <w:ind w:left="-284" w:right="119" w:hanging="10"/>
        <w:rPr>
          <w:sz w:val="26"/>
          <w:szCs w:val="26"/>
        </w:rPr>
      </w:pPr>
      <w:r w:rsidRPr="007B66A5"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0152C6E1">
            <wp:simplePos x="0" y="0"/>
            <wp:positionH relativeFrom="column">
              <wp:posOffset>3738880</wp:posOffset>
            </wp:positionH>
            <wp:positionV relativeFrom="paragraph">
              <wp:posOffset>207560</wp:posOffset>
            </wp:positionV>
            <wp:extent cx="2272030" cy="2313940"/>
            <wp:effectExtent l="0" t="0" r="0" b="0"/>
            <wp:wrapTight wrapText="bothSides">
              <wp:wrapPolygon edited="0">
                <wp:start x="0" y="0"/>
                <wp:lineTo x="0" y="21339"/>
                <wp:lineTo x="21371" y="21339"/>
                <wp:lineTo x="213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4"/>
                    <a:stretch/>
                  </pic:blipFill>
                  <pic:spPr bwMode="auto">
                    <a:xfrm>
                      <a:off x="0" y="0"/>
                      <a:ext cx="2272030" cy="231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0AE" w:rsidRPr="007B66A5" w:rsidRDefault="004710AE" w:rsidP="00D55CA7">
      <w:pPr>
        <w:spacing w:after="0" w:line="259" w:lineRule="auto"/>
        <w:ind w:left="-284" w:right="119" w:hanging="10"/>
        <w:rPr>
          <w:sz w:val="26"/>
          <w:szCs w:val="26"/>
        </w:rPr>
      </w:pPr>
      <w:r w:rsidRPr="007B66A5">
        <w:rPr>
          <w:sz w:val="26"/>
          <w:szCs w:val="26"/>
        </w:rPr>
        <w:t xml:space="preserve">«Мы </w:t>
      </w:r>
      <w:r w:rsidR="00281159">
        <w:rPr>
          <w:sz w:val="26"/>
          <w:szCs w:val="26"/>
        </w:rPr>
        <w:t>стремимся соответствовать</w:t>
      </w:r>
      <w:r w:rsidRPr="007B66A5">
        <w:rPr>
          <w:sz w:val="26"/>
          <w:szCs w:val="26"/>
        </w:rPr>
        <w:t xml:space="preserve"> актуальной повестке и использовать все современные каналы </w:t>
      </w:r>
      <w:r w:rsidR="004F0D56">
        <w:rPr>
          <w:sz w:val="26"/>
          <w:szCs w:val="26"/>
        </w:rPr>
        <w:t>реализации продукции</w:t>
      </w:r>
      <w:r w:rsidR="004F0D56" w:rsidRPr="007B66A5">
        <w:rPr>
          <w:sz w:val="26"/>
          <w:szCs w:val="26"/>
        </w:rPr>
        <w:t xml:space="preserve"> </w:t>
      </w:r>
      <w:r w:rsidRPr="007B66A5">
        <w:rPr>
          <w:sz w:val="26"/>
          <w:szCs w:val="26"/>
        </w:rPr>
        <w:t>для удобства наших клиентов. Каждый наш клиент получит возможность приобрести товар любым удобным для него способом: через дистрибьютора, напрямую или через биржу» —</w:t>
      </w:r>
      <w:r w:rsidR="00281159">
        <w:rPr>
          <w:sz w:val="26"/>
          <w:szCs w:val="26"/>
        </w:rPr>
        <w:t xml:space="preserve"> </w:t>
      </w:r>
      <w:r w:rsidRPr="007B66A5">
        <w:rPr>
          <w:sz w:val="26"/>
          <w:szCs w:val="26"/>
        </w:rPr>
        <w:t>руководитель дивизиона промышленных жиров Александр Хохрин.</w:t>
      </w:r>
    </w:p>
    <w:p w:rsidR="0008458A" w:rsidRDefault="0008458A" w:rsidP="00D55CA7">
      <w:pPr>
        <w:spacing w:after="0" w:line="259" w:lineRule="auto"/>
        <w:ind w:left="-284" w:right="119" w:hanging="10"/>
      </w:pPr>
    </w:p>
    <w:p w:rsidR="004C7EE0" w:rsidRDefault="006A017E" w:rsidP="00EF2E49">
      <w:pPr>
        <w:spacing w:after="0" w:line="259" w:lineRule="auto"/>
        <w:ind w:left="-5" w:right="-46" w:hanging="10"/>
        <w:jc w:val="left"/>
      </w:pPr>
      <w:r>
        <w:t xml:space="preserve">    </w:t>
      </w:r>
    </w:p>
    <w:p w:rsidR="00281159" w:rsidRDefault="00910274" w:rsidP="00281159">
      <w:pPr>
        <w:spacing w:after="0" w:line="259" w:lineRule="auto"/>
        <w:ind w:left="-284" w:right="403" w:hanging="11"/>
        <w:jc w:val="left"/>
        <w:rPr>
          <w:b/>
          <w:color w:val="616163"/>
          <w:sz w:val="52"/>
        </w:rPr>
      </w:pPr>
      <w:r w:rsidRPr="00281159">
        <w:rPr>
          <w:b/>
          <w:color w:val="616163"/>
          <w:sz w:val="52"/>
        </w:rPr>
        <w:t xml:space="preserve">ЗАРЕГИСТРИРОВАТЬСЯ </w:t>
      </w:r>
      <w:r>
        <w:rPr>
          <w:b/>
          <w:color w:val="616163"/>
          <w:sz w:val="52"/>
        </w:rPr>
        <w:t>НА</w:t>
      </w:r>
    </w:p>
    <w:p w:rsidR="00281159" w:rsidRDefault="00AE31F2" w:rsidP="00281159">
      <w:pPr>
        <w:spacing w:after="0" w:line="259" w:lineRule="auto"/>
        <w:ind w:left="-284" w:right="403" w:hanging="11"/>
        <w:jc w:val="left"/>
        <w:rPr>
          <w:b/>
          <w:color w:val="616163"/>
          <w:sz w:val="52"/>
        </w:rPr>
      </w:pPr>
      <w:r w:rsidRPr="00281159">
        <w:rPr>
          <w:b/>
          <w:color w:val="616163"/>
          <w:sz w:val="52"/>
        </w:rPr>
        <w:lastRenderedPageBreak/>
        <w:t xml:space="preserve">НАЦИОНАЛЬНОЙ ТОВАРНОЙ БИРЖЕ </w:t>
      </w:r>
    </w:p>
    <w:p w:rsidR="00910274" w:rsidRDefault="00AE31F2" w:rsidP="00281159">
      <w:pPr>
        <w:spacing w:after="0" w:line="259" w:lineRule="auto"/>
        <w:ind w:left="-284" w:right="403" w:hanging="11"/>
        <w:jc w:val="left"/>
        <w:rPr>
          <w:sz w:val="40"/>
          <w:szCs w:val="52"/>
        </w:rPr>
      </w:pPr>
      <w:r w:rsidRPr="00CF2074">
        <w:rPr>
          <w:b/>
          <w:color w:val="616163"/>
          <w:sz w:val="40"/>
        </w:rPr>
        <w:t>можно по ссылке</w:t>
      </w:r>
      <w:r w:rsidRPr="00CF2074">
        <w:rPr>
          <w:sz w:val="40"/>
          <w:szCs w:val="52"/>
        </w:rPr>
        <w:t xml:space="preserve"> </w:t>
      </w:r>
    </w:p>
    <w:p w:rsidR="005A5D81" w:rsidRPr="00CF2074" w:rsidRDefault="00F84BDD" w:rsidP="00281159">
      <w:pPr>
        <w:spacing w:after="0" w:line="259" w:lineRule="auto"/>
        <w:ind w:left="-284" w:right="403" w:hanging="11"/>
        <w:jc w:val="left"/>
        <w:rPr>
          <w:color w:val="4472C4" w:themeColor="accent1"/>
          <w:szCs w:val="26"/>
          <w:u w:val="single"/>
        </w:rPr>
      </w:pPr>
      <w:hyperlink r:id="rId11" w:history="1">
        <w:r w:rsidR="00910274" w:rsidRPr="00642760">
          <w:rPr>
            <w:rStyle w:val="a3"/>
            <w:sz w:val="40"/>
            <w:szCs w:val="52"/>
          </w:rPr>
          <w:t>https://www.namex.org/</w:t>
        </w:r>
      </w:hyperlink>
    </w:p>
    <w:p w:rsidR="00281159" w:rsidRDefault="00281159" w:rsidP="00281159">
      <w:pPr>
        <w:spacing w:after="0" w:line="259" w:lineRule="auto"/>
        <w:ind w:left="-284" w:right="403" w:hanging="11"/>
        <w:rPr>
          <w:sz w:val="26"/>
          <w:szCs w:val="26"/>
        </w:rPr>
      </w:pPr>
    </w:p>
    <w:p w:rsidR="00281159" w:rsidRPr="00281159" w:rsidRDefault="00281159" w:rsidP="00281159">
      <w:pPr>
        <w:pStyle w:val="a7"/>
        <w:shd w:val="clear" w:color="auto" w:fill="FFFFFF"/>
        <w:spacing w:before="0" w:beforeAutospacing="0" w:after="0" w:afterAutospacing="0"/>
        <w:ind w:left="-284" w:right="403"/>
        <w:rPr>
          <w:rFonts w:asciiTheme="minorHAnsi" w:hAnsiTheme="minorHAnsi"/>
          <w:color w:val="484E51"/>
          <w:sz w:val="26"/>
          <w:szCs w:val="26"/>
        </w:rPr>
      </w:pPr>
      <w:r w:rsidRPr="00281159">
        <w:rPr>
          <w:rFonts w:asciiTheme="minorHAnsi" w:hAnsiTheme="minorHAnsi"/>
          <w:color w:val="484E51"/>
          <w:sz w:val="26"/>
          <w:szCs w:val="26"/>
        </w:rPr>
        <w:t>Чтобы принять участие в товарных аукционах АО НТБ необходимо выполнить следующие действия:</w:t>
      </w:r>
      <w:r w:rsidRPr="00281159">
        <w:rPr>
          <w:rFonts w:asciiTheme="minorHAnsi" w:hAnsiTheme="minorHAnsi"/>
          <w:color w:val="484E51"/>
          <w:sz w:val="26"/>
          <w:szCs w:val="26"/>
        </w:rPr>
        <w:br/>
      </w:r>
      <w:r w:rsidRPr="00281159">
        <w:rPr>
          <w:rFonts w:asciiTheme="minorHAnsi" w:hAnsiTheme="minorHAnsi"/>
          <w:color w:val="484E51"/>
          <w:sz w:val="26"/>
          <w:szCs w:val="26"/>
        </w:rPr>
        <w:br/>
      </w:r>
      <w:r w:rsidRPr="00281159">
        <w:rPr>
          <w:rFonts w:asciiTheme="minorHAnsi" w:hAnsiTheme="minorHAnsi"/>
          <w:color w:val="484E51"/>
          <w:sz w:val="26"/>
          <w:szCs w:val="26"/>
          <w:u w:val="single"/>
        </w:rPr>
        <w:t>1. </w:t>
      </w:r>
      <w:hyperlink r:id="rId12" w:history="1">
        <w:r w:rsidRPr="00281159">
          <w:rPr>
            <w:rStyle w:val="a3"/>
            <w:rFonts w:asciiTheme="minorHAnsi" w:hAnsiTheme="minorHAnsi"/>
            <w:color w:val="A15E1B"/>
            <w:sz w:val="26"/>
            <w:szCs w:val="26"/>
          </w:rPr>
          <w:t>Отвечать требованиям к Участнику Аукционов и предоставить документы по списку</w:t>
        </w:r>
      </w:hyperlink>
    </w:p>
    <w:p w:rsidR="00281159" w:rsidRPr="00281159" w:rsidRDefault="00281159" w:rsidP="00281159">
      <w:pPr>
        <w:pStyle w:val="a7"/>
        <w:shd w:val="clear" w:color="auto" w:fill="FFFFFF"/>
        <w:spacing w:before="0" w:beforeAutospacing="0" w:after="0" w:afterAutospacing="0"/>
        <w:ind w:left="-284" w:right="403"/>
        <w:jc w:val="both"/>
        <w:rPr>
          <w:rFonts w:asciiTheme="minorHAnsi" w:hAnsiTheme="minorHAnsi"/>
          <w:color w:val="484E51"/>
          <w:sz w:val="26"/>
          <w:szCs w:val="26"/>
        </w:rPr>
      </w:pPr>
      <w:r>
        <w:rPr>
          <w:rFonts w:asciiTheme="minorHAnsi" w:hAnsiTheme="minorHAnsi"/>
          <w:color w:val="484E51"/>
          <w:sz w:val="26"/>
          <w:szCs w:val="26"/>
        </w:rPr>
        <w:t>2.</w:t>
      </w:r>
      <w:r w:rsidRPr="00281159">
        <w:rPr>
          <w:rFonts w:asciiTheme="minorHAnsi" w:hAnsiTheme="minorHAnsi"/>
          <w:color w:val="484E51"/>
          <w:sz w:val="26"/>
          <w:szCs w:val="26"/>
        </w:rPr>
        <w:t xml:space="preserve"> Предоставить на Биржу Договор об оказании услуг по проведению организованных торгов</w:t>
      </w:r>
    </w:p>
    <w:p w:rsidR="00281159" w:rsidRPr="00281159" w:rsidRDefault="00281159" w:rsidP="00281159">
      <w:pPr>
        <w:pStyle w:val="a7"/>
        <w:shd w:val="clear" w:color="auto" w:fill="FFFFFF"/>
        <w:spacing w:before="0" w:beforeAutospacing="0" w:after="0" w:afterAutospacing="0"/>
        <w:ind w:left="-284" w:right="403"/>
        <w:jc w:val="both"/>
        <w:rPr>
          <w:rFonts w:asciiTheme="minorHAnsi" w:hAnsiTheme="minorHAnsi"/>
          <w:color w:val="484E51"/>
          <w:sz w:val="26"/>
          <w:szCs w:val="26"/>
        </w:rPr>
      </w:pPr>
      <w:r>
        <w:rPr>
          <w:rFonts w:asciiTheme="minorHAnsi" w:hAnsiTheme="minorHAnsi"/>
          <w:color w:val="484E51"/>
          <w:sz w:val="26"/>
          <w:szCs w:val="26"/>
        </w:rPr>
        <w:t>3</w:t>
      </w:r>
      <w:r w:rsidRPr="00281159">
        <w:rPr>
          <w:rFonts w:asciiTheme="minorHAnsi" w:hAnsiTheme="minorHAnsi"/>
          <w:color w:val="484E51"/>
          <w:sz w:val="26"/>
          <w:szCs w:val="26"/>
        </w:rPr>
        <w:t>. Оплатить Бирже Абонентскую плату на основании выставленного счета (1000 руб. в год)</w:t>
      </w:r>
    </w:p>
    <w:p w:rsidR="00281159" w:rsidRPr="00281159" w:rsidRDefault="00281159" w:rsidP="00281159">
      <w:pPr>
        <w:pStyle w:val="a7"/>
        <w:shd w:val="clear" w:color="auto" w:fill="FFFFFF"/>
        <w:spacing w:before="0" w:beforeAutospacing="0" w:after="0" w:afterAutospacing="0"/>
        <w:ind w:left="-284" w:right="403"/>
        <w:jc w:val="both"/>
        <w:rPr>
          <w:rFonts w:asciiTheme="minorHAnsi" w:hAnsiTheme="minorHAnsi"/>
          <w:color w:val="484E51"/>
          <w:sz w:val="26"/>
          <w:szCs w:val="26"/>
        </w:rPr>
      </w:pPr>
      <w:r>
        <w:rPr>
          <w:rFonts w:asciiTheme="minorHAnsi" w:hAnsiTheme="minorHAnsi"/>
          <w:color w:val="484E51"/>
          <w:sz w:val="26"/>
          <w:szCs w:val="26"/>
        </w:rPr>
        <w:t>4</w:t>
      </w:r>
      <w:r w:rsidRPr="00281159">
        <w:rPr>
          <w:rFonts w:asciiTheme="minorHAnsi" w:hAnsiTheme="minorHAnsi"/>
          <w:color w:val="484E51"/>
          <w:sz w:val="26"/>
          <w:szCs w:val="26"/>
        </w:rPr>
        <w:t>.  Получить от Биржи уведомление о допуске торгам на товарных аукционах, логин и пароль пользователя</w:t>
      </w:r>
    </w:p>
    <w:p w:rsidR="00281159" w:rsidRPr="00281159" w:rsidRDefault="00281159" w:rsidP="00281159">
      <w:pPr>
        <w:pStyle w:val="a7"/>
        <w:shd w:val="clear" w:color="auto" w:fill="FFFFFF"/>
        <w:spacing w:before="0" w:beforeAutospacing="0" w:after="0" w:afterAutospacing="0"/>
        <w:ind w:left="-284" w:right="403"/>
        <w:jc w:val="both"/>
        <w:rPr>
          <w:rFonts w:asciiTheme="minorHAnsi" w:hAnsiTheme="minorHAnsi"/>
          <w:color w:val="484E51"/>
          <w:sz w:val="26"/>
          <w:szCs w:val="26"/>
        </w:rPr>
      </w:pPr>
      <w:r>
        <w:rPr>
          <w:rFonts w:asciiTheme="minorHAnsi" w:hAnsiTheme="minorHAnsi"/>
          <w:color w:val="484E51"/>
          <w:sz w:val="26"/>
          <w:szCs w:val="26"/>
        </w:rPr>
        <w:t>5</w:t>
      </w:r>
      <w:r w:rsidRPr="00281159">
        <w:rPr>
          <w:rFonts w:asciiTheme="minorHAnsi" w:hAnsiTheme="minorHAnsi"/>
          <w:color w:val="484E51"/>
          <w:sz w:val="26"/>
          <w:szCs w:val="26"/>
        </w:rPr>
        <w:t>. Настроить технический доступ к торгам </w:t>
      </w:r>
      <w:r w:rsidRPr="00281159">
        <w:rPr>
          <w:rFonts w:asciiTheme="minorHAnsi" w:hAnsiTheme="minorHAnsi"/>
          <w:color w:val="484E51"/>
          <w:sz w:val="26"/>
          <w:szCs w:val="26"/>
          <w:u w:val="single"/>
        </w:rPr>
        <w:t>(</w:t>
      </w:r>
      <w:hyperlink r:id="rId13" w:history="1">
        <w:r w:rsidRPr="00281159">
          <w:rPr>
            <w:rStyle w:val="a3"/>
            <w:rFonts w:asciiTheme="minorHAnsi" w:hAnsiTheme="minorHAnsi"/>
            <w:color w:val="A15E1B"/>
            <w:sz w:val="26"/>
            <w:szCs w:val="26"/>
          </w:rPr>
          <w:t>Технический доступ</w:t>
        </w:r>
      </w:hyperlink>
      <w:r w:rsidRPr="00281159">
        <w:rPr>
          <w:rFonts w:asciiTheme="minorHAnsi" w:hAnsiTheme="minorHAnsi"/>
          <w:color w:val="484E51"/>
          <w:sz w:val="26"/>
          <w:szCs w:val="26"/>
        </w:rPr>
        <w:t>)</w:t>
      </w:r>
    </w:p>
    <w:p w:rsidR="00281159" w:rsidRPr="00281159" w:rsidRDefault="00281159" w:rsidP="00281159">
      <w:pPr>
        <w:pStyle w:val="a7"/>
        <w:shd w:val="clear" w:color="auto" w:fill="FFFFFF"/>
        <w:spacing w:before="0" w:beforeAutospacing="0" w:after="0" w:afterAutospacing="0"/>
        <w:ind w:left="-284" w:right="403"/>
        <w:jc w:val="both"/>
        <w:rPr>
          <w:rFonts w:asciiTheme="minorHAnsi" w:hAnsiTheme="minorHAnsi"/>
          <w:color w:val="484E51"/>
          <w:sz w:val="26"/>
          <w:szCs w:val="26"/>
        </w:rPr>
      </w:pPr>
      <w:r>
        <w:rPr>
          <w:rFonts w:asciiTheme="minorHAnsi" w:hAnsiTheme="minorHAnsi"/>
          <w:color w:val="484E51"/>
          <w:sz w:val="26"/>
          <w:szCs w:val="26"/>
        </w:rPr>
        <w:t>6</w:t>
      </w:r>
      <w:r w:rsidRPr="00281159">
        <w:rPr>
          <w:rFonts w:asciiTheme="minorHAnsi" w:hAnsiTheme="minorHAnsi"/>
          <w:color w:val="484E51"/>
          <w:sz w:val="26"/>
          <w:szCs w:val="26"/>
        </w:rPr>
        <w:t>. </w:t>
      </w:r>
      <w:r>
        <w:rPr>
          <w:rFonts w:asciiTheme="minorHAnsi" w:hAnsiTheme="minorHAnsi"/>
          <w:color w:val="484E51"/>
          <w:sz w:val="26"/>
          <w:szCs w:val="26"/>
        </w:rPr>
        <w:t>П</w:t>
      </w:r>
      <w:r w:rsidRPr="00281159">
        <w:rPr>
          <w:rFonts w:asciiTheme="minorHAnsi" w:hAnsiTheme="minorHAnsi"/>
          <w:color w:val="484E51"/>
          <w:sz w:val="26"/>
          <w:szCs w:val="26"/>
        </w:rPr>
        <w:t>олучить допуск к участию в аукционах интересующего вас Заказчика (условия допуска см. в </w:t>
      </w:r>
      <w:hyperlink r:id="rId14" w:history="1">
        <w:r w:rsidRPr="00281159">
          <w:rPr>
            <w:rStyle w:val="a3"/>
            <w:rFonts w:asciiTheme="minorHAnsi" w:hAnsiTheme="minorHAnsi"/>
            <w:color w:val="A15E1B"/>
            <w:sz w:val="26"/>
            <w:szCs w:val="26"/>
          </w:rPr>
          <w:t>Условия допуска к аукционам Заказчиков и поставки товара</w:t>
        </w:r>
      </w:hyperlink>
      <w:r w:rsidRPr="00281159">
        <w:rPr>
          <w:rFonts w:asciiTheme="minorHAnsi" w:hAnsiTheme="minorHAnsi"/>
          <w:color w:val="484E51"/>
          <w:sz w:val="26"/>
          <w:szCs w:val="26"/>
        </w:rPr>
        <w:t>), обратившись к соответствующему Заказчику (</w:t>
      </w:r>
      <w:hyperlink r:id="rId15" w:history="1">
        <w:r w:rsidRPr="00281159">
          <w:rPr>
            <w:rStyle w:val="a3"/>
            <w:rFonts w:asciiTheme="minorHAnsi" w:hAnsiTheme="minorHAnsi"/>
            <w:color w:val="A15E1B"/>
            <w:sz w:val="26"/>
            <w:szCs w:val="26"/>
          </w:rPr>
          <w:t>Контакты Заказчиков аукционов</w:t>
        </w:r>
      </w:hyperlink>
      <w:r w:rsidRPr="00281159">
        <w:rPr>
          <w:rFonts w:asciiTheme="minorHAnsi" w:hAnsiTheme="minorHAnsi"/>
          <w:color w:val="484E51"/>
          <w:sz w:val="26"/>
          <w:szCs w:val="26"/>
        </w:rPr>
        <w:t>)</w:t>
      </w:r>
    </w:p>
    <w:p w:rsidR="00281159" w:rsidRPr="00281159" w:rsidRDefault="00281159" w:rsidP="00281159">
      <w:pPr>
        <w:pStyle w:val="a7"/>
        <w:shd w:val="clear" w:color="auto" w:fill="FFFFFF"/>
        <w:spacing w:before="0" w:beforeAutospacing="0" w:after="0" w:afterAutospacing="0"/>
        <w:ind w:left="-284" w:right="403"/>
        <w:jc w:val="both"/>
        <w:rPr>
          <w:rFonts w:asciiTheme="minorHAnsi" w:hAnsiTheme="minorHAnsi"/>
          <w:color w:val="484E51"/>
          <w:sz w:val="26"/>
          <w:szCs w:val="26"/>
        </w:rPr>
      </w:pPr>
      <w:r>
        <w:rPr>
          <w:rFonts w:asciiTheme="minorHAnsi" w:hAnsiTheme="minorHAnsi"/>
          <w:color w:val="484E51"/>
          <w:sz w:val="26"/>
          <w:szCs w:val="26"/>
        </w:rPr>
        <w:t>7</w:t>
      </w:r>
      <w:r w:rsidRPr="00281159">
        <w:rPr>
          <w:rFonts w:asciiTheme="minorHAnsi" w:hAnsiTheme="minorHAnsi"/>
          <w:color w:val="484E51"/>
          <w:sz w:val="26"/>
          <w:szCs w:val="26"/>
        </w:rPr>
        <w:t>. Ознакомиться с расписанием торгов (</w:t>
      </w:r>
      <w:hyperlink r:id="rId16" w:history="1">
        <w:r w:rsidRPr="00281159">
          <w:rPr>
            <w:rStyle w:val="a3"/>
            <w:rFonts w:asciiTheme="minorHAnsi" w:hAnsiTheme="minorHAnsi"/>
            <w:color w:val="A15E1B"/>
            <w:sz w:val="26"/>
            <w:szCs w:val="26"/>
          </w:rPr>
          <w:t>Расписание торгов</w:t>
        </w:r>
      </w:hyperlink>
      <w:r w:rsidRPr="00281159">
        <w:rPr>
          <w:rFonts w:asciiTheme="minorHAnsi" w:hAnsiTheme="minorHAnsi"/>
          <w:color w:val="484E51"/>
          <w:sz w:val="26"/>
          <w:szCs w:val="26"/>
        </w:rPr>
        <w:t>) и принять участие в интересующем аукционе</w:t>
      </w:r>
    </w:p>
    <w:p w:rsidR="00281159" w:rsidRDefault="00281159" w:rsidP="00281159">
      <w:pPr>
        <w:spacing w:after="0"/>
        <w:ind w:left="-284" w:right="403" w:hanging="11"/>
        <w:rPr>
          <w:sz w:val="26"/>
          <w:szCs w:val="26"/>
        </w:rPr>
      </w:pPr>
      <w:r w:rsidRPr="00281159">
        <w:rPr>
          <w:rFonts w:asciiTheme="minorHAnsi" w:hAnsiTheme="minorHAnsi"/>
          <w:color w:val="484E51"/>
          <w:sz w:val="26"/>
          <w:szCs w:val="26"/>
        </w:rPr>
        <w:br/>
      </w:r>
      <w:r w:rsidRPr="00CF2074">
        <w:rPr>
          <w:b/>
          <w:color w:val="616163"/>
          <w:sz w:val="28"/>
          <w:szCs w:val="26"/>
        </w:rPr>
        <w:t xml:space="preserve">Контакты </w:t>
      </w:r>
      <w:r w:rsidR="004F0D56">
        <w:rPr>
          <w:b/>
          <w:color w:val="616163"/>
          <w:sz w:val="28"/>
          <w:szCs w:val="26"/>
        </w:rPr>
        <w:t xml:space="preserve">биржи </w:t>
      </w:r>
      <w:r w:rsidRPr="00CF2074">
        <w:rPr>
          <w:b/>
          <w:color w:val="616163"/>
          <w:sz w:val="28"/>
          <w:szCs w:val="26"/>
        </w:rPr>
        <w:t>для связи по вопросам участия в аукционах</w:t>
      </w:r>
      <w:r w:rsidR="00CF2074">
        <w:rPr>
          <w:b/>
          <w:color w:val="616163"/>
          <w:sz w:val="28"/>
          <w:szCs w:val="26"/>
        </w:rPr>
        <w:t xml:space="preserve"> РУСАГРО</w:t>
      </w:r>
      <w:r w:rsidRPr="00CF2074">
        <w:rPr>
          <w:b/>
          <w:color w:val="616163"/>
          <w:sz w:val="28"/>
          <w:szCs w:val="26"/>
        </w:rPr>
        <w:t>:</w:t>
      </w:r>
    </w:p>
    <w:p w:rsidR="00BC3119" w:rsidRDefault="00BC3119" w:rsidP="00281159">
      <w:pPr>
        <w:spacing w:after="0"/>
        <w:ind w:left="-284" w:right="403" w:hanging="11"/>
        <w:rPr>
          <w:sz w:val="26"/>
          <w:szCs w:val="26"/>
        </w:rPr>
      </w:pPr>
      <w:r>
        <w:rPr>
          <w:sz w:val="26"/>
          <w:szCs w:val="26"/>
        </w:rPr>
        <w:t>Руководитель направления по работе с базисами поставки</w:t>
      </w:r>
    </w:p>
    <w:p w:rsidR="00AE31F2" w:rsidRPr="00281159" w:rsidRDefault="00AE31F2" w:rsidP="00281159">
      <w:pPr>
        <w:spacing w:after="0"/>
        <w:ind w:left="-284" w:right="403" w:hanging="11"/>
        <w:rPr>
          <w:sz w:val="26"/>
          <w:szCs w:val="26"/>
        </w:rPr>
      </w:pPr>
      <w:r w:rsidRPr="00281159">
        <w:rPr>
          <w:sz w:val="26"/>
          <w:szCs w:val="26"/>
        </w:rPr>
        <w:t>Лукьянов Дмитрий Александрович</w:t>
      </w:r>
    </w:p>
    <w:p w:rsidR="00281159" w:rsidRDefault="00AE31F2" w:rsidP="00281159">
      <w:pPr>
        <w:spacing w:after="0"/>
        <w:ind w:left="-284" w:right="403" w:hanging="11"/>
        <w:rPr>
          <w:sz w:val="26"/>
          <w:szCs w:val="26"/>
        </w:rPr>
      </w:pPr>
      <w:r w:rsidRPr="00281159">
        <w:rPr>
          <w:sz w:val="26"/>
          <w:szCs w:val="26"/>
        </w:rPr>
        <w:t>8-985-952-39-22</w:t>
      </w:r>
    </w:p>
    <w:p w:rsidR="00AE31F2" w:rsidRDefault="00F84BDD" w:rsidP="00281159">
      <w:pPr>
        <w:spacing w:after="0"/>
        <w:ind w:left="-284" w:right="403" w:hanging="11"/>
        <w:rPr>
          <w:rFonts w:eastAsiaTheme="minorHAnsi" w:cs="Times New Roman"/>
          <w:color w:val="auto"/>
          <w:sz w:val="22"/>
        </w:rPr>
      </w:pPr>
      <w:hyperlink r:id="rId17" w:history="1">
        <w:r w:rsidR="00AE31F2" w:rsidRPr="00281159">
          <w:rPr>
            <w:rStyle w:val="a3"/>
            <w:sz w:val="28"/>
          </w:rPr>
          <w:t>Dmitry.Lukyanov@moex.com</w:t>
        </w:r>
      </w:hyperlink>
    </w:p>
    <w:p w:rsidR="00AE31F2" w:rsidRDefault="00AE31F2" w:rsidP="00281159">
      <w:pPr>
        <w:spacing w:after="0" w:line="259" w:lineRule="auto"/>
        <w:ind w:left="-284" w:right="403"/>
        <w:rPr>
          <w:sz w:val="26"/>
          <w:szCs w:val="26"/>
        </w:rPr>
      </w:pPr>
    </w:p>
    <w:sectPr w:rsidR="00AE31F2" w:rsidSect="007B66A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849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BDD" w:rsidRDefault="00F84BDD">
      <w:pPr>
        <w:spacing w:after="0" w:line="240" w:lineRule="auto"/>
      </w:pPr>
      <w:r>
        <w:separator/>
      </w:r>
    </w:p>
  </w:endnote>
  <w:endnote w:type="continuationSeparator" w:id="0">
    <w:p w:rsidR="00F84BDD" w:rsidRDefault="00F8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81" w:rsidRDefault="00087A28">
    <w:pPr>
      <w:spacing w:after="0" w:line="259" w:lineRule="auto"/>
      <w:ind w:left="-1440" w:right="10466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9763978</wp:posOffset>
          </wp:positionV>
          <wp:extent cx="7543800" cy="905256"/>
          <wp:effectExtent l="0" t="0" r="0" b="0"/>
          <wp:wrapSquare wrapText="bothSides"/>
          <wp:docPr id="60" name="Picture 33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0" name="Picture 33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05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81" w:rsidRDefault="007B66A5">
    <w:pPr>
      <w:spacing w:after="0" w:line="259" w:lineRule="auto"/>
      <w:ind w:left="-1440" w:right="10466" w:firstLine="0"/>
      <w:jc w:val="left"/>
    </w:pPr>
    <w:r w:rsidRPr="007B66A5">
      <w:rPr>
        <w:b/>
        <w:noProof/>
        <w:color w:val="135D4B"/>
        <w:sz w:val="52"/>
      </w:rPr>
      <w:drawing>
        <wp:anchor distT="0" distB="0" distL="114300" distR="114300" simplePos="0" relativeHeight="251667456" behindDoc="0" locked="0" layoutInCell="1" allowOverlap="1" wp14:anchorId="5E1E98E7" wp14:editId="56DCC9C2">
          <wp:simplePos x="0" y="0"/>
          <wp:positionH relativeFrom="column">
            <wp:posOffset>-902335</wp:posOffset>
          </wp:positionH>
          <wp:positionV relativeFrom="paragraph">
            <wp:posOffset>-10350</wp:posOffset>
          </wp:positionV>
          <wp:extent cx="7545682" cy="735717"/>
          <wp:effectExtent l="0" t="0" r="0" b="7620"/>
          <wp:wrapNone/>
          <wp:docPr id="4099" name="Рисунок 4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691"/>
                  <a:stretch/>
                </pic:blipFill>
                <pic:spPr bwMode="auto">
                  <a:xfrm>
                    <a:off x="0" y="0"/>
                    <a:ext cx="7545682" cy="735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81" w:rsidRDefault="00087A28">
    <w:pPr>
      <w:spacing w:after="0" w:line="259" w:lineRule="auto"/>
      <w:ind w:left="-1440" w:right="10466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9763978</wp:posOffset>
          </wp:positionV>
          <wp:extent cx="7543800" cy="905256"/>
          <wp:effectExtent l="0" t="0" r="0" b="0"/>
          <wp:wrapSquare wrapText="bothSides"/>
          <wp:docPr id="62" name="Picture 33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0" name="Picture 33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05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BDD" w:rsidRDefault="00F84BDD">
      <w:pPr>
        <w:spacing w:after="0" w:line="240" w:lineRule="auto"/>
      </w:pPr>
      <w:r>
        <w:separator/>
      </w:r>
    </w:p>
  </w:footnote>
  <w:footnote w:type="continuationSeparator" w:id="0">
    <w:p w:rsidR="00F84BDD" w:rsidRDefault="00F8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81" w:rsidRDefault="005A5D8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81" w:rsidRDefault="005A5D8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81" w:rsidRDefault="005A5D8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16CE7"/>
    <w:multiLevelType w:val="hybridMultilevel"/>
    <w:tmpl w:val="5906C898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B965605"/>
    <w:multiLevelType w:val="hybridMultilevel"/>
    <w:tmpl w:val="98765DD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81"/>
    <w:rsid w:val="00013733"/>
    <w:rsid w:val="0008458A"/>
    <w:rsid w:val="00087A28"/>
    <w:rsid w:val="00094BE4"/>
    <w:rsid w:val="000B2AC7"/>
    <w:rsid w:val="000C07D8"/>
    <w:rsid w:val="0013196D"/>
    <w:rsid w:val="00281159"/>
    <w:rsid w:val="003D17CC"/>
    <w:rsid w:val="004029E4"/>
    <w:rsid w:val="004710AE"/>
    <w:rsid w:val="004A1795"/>
    <w:rsid w:val="004C7EE0"/>
    <w:rsid w:val="004F0D56"/>
    <w:rsid w:val="00521AFD"/>
    <w:rsid w:val="005A216D"/>
    <w:rsid w:val="005A5D81"/>
    <w:rsid w:val="006A017E"/>
    <w:rsid w:val="006C08D6"/>
    <w:rsid w:val="006F3FDB"/>
    <w:rsid w:val="00723C7B"/>
    <w:rsid w:val="007B66A5"/>
    <w:rsid w:val="007B6841"/>
    <w:rsid w:val="007B6B9B"/>
    <w:rsid w:val="00910274"/>
    <w:rsid w:val="0097011A"/>
    <w:rsid w:val="009D6DC0"/>
    <w:rsid w:val="009F2A0A"/>
    <w:rsid w:val="009F2FB5"/>
    <w:rsid w:val="00AE31F2"/>
    <w:rsid w:val="00B06AC5"/>
    <w:rsid w:val="00BC3119"/>
    <w:rsid w:val="00BF3335"/>
    <w:rsid w:val="00CF2074"/>
    <w:rsid w:val="00D55CA7"/>
    <w:rsid w:val="00E075A7"/>
    <w:rsid w:val="00E33CBE"/>
    <w:rsid w:val="00E74732"/>
    <w:rsid w:val="00EF2E49"/>
    <w:rsid w:val="00F24268"/>
    <w:rsid w:val="00F8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39C4E-91E2-49BC-984F-ECF399E3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27" w:line="279" w:lineRule="auto"/>
      <w:ind w:left="9" w:right="3" w:hanging="9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A01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017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E3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CBE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E075A7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AE31F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28115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8">
    <w:name w:val="Strong"/>
    <w:basedOn w:val="a0"/>
    <w:uiPriority w:val="22"/>
    <w:qFormat/>
    <w:rsid w:val="0028115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2811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amex.org/ru/commodityauctions/technical_accessC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fs.moex.com/files/23001" TargetMode="External"/><Relationship Id="rId17" Type="http://schemas.openxmlformats.org/officeDocument/2006/relationships/hyperlink" Target="mailto:Dmitry.Lukyanov@moex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amex.org/ru/commodityauctions/schedule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mex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amex.org/ru/commodityauctions/contactsZA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s.moex.com/files/23657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3977-C0C9-4282-9F57-920587E5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Ирина Юрьевна</dc:creator>
  <cp:keywords/>
  <cp:lastModifiedBy>Черкасова Насима Камиловна</cp:lastModifiedBy>
  <cp:revision>3</cp:revision>
  <dcterms:created xsi:type="dcterms:W3CDTF">2023-11-23T11:17:00Z</dcterms:created>
  <dcterms:modified xsi:type="dcterms:W3CDTF">2023-11-23T11:54:00Z</dcterms:modified>
</cp:coreProperties>
</file>